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E6" w:rsidRDefault="00ED62E6" w:rsidP="00ED62E6">
      <w:pPr>
        <w:pStyle w:val="2"/>
      </w:pPr>
      <w:bookmarkStart w:id="0" w:name="_Toc125451871"/>
      <w:bookmarkStart w:id="1" w:name="_Toc127792261"/>
      <w:bookmarkStart w:id="2" w:name="_Toc128131899"/>
      <w:bookmarkStart w:id="3" w:name="_Toc128132045"/>
      <w:bookmarkStart w:id="4" w:name="_Toc129600025"/>
      <w:bookmarkStart w:id="5" w:name="_Toc130478979"/>
      <w:r>
        <w:t>Приложение 1</w:t>
      </w:r>
    </w:p>
    <w:p w:rsidR="00ED62E6" w:rsidRPr="00B53B81" w:rsidRDefault="00ED62E6" w:rsidP="00ED62E6">
      <w:pPr>
        <w:pStyle w:val="2"/>
        <w:jc w:val="center"/>
      </w:pPr>
      <w:r>
        <w:t xml:space="preserve">Избрани </w:t>
      </w:r>
      <w:r w:rsidRPr="00B53B81">
        <w:t>Детайлни варианти – Водоснабдяване</w:t>
      </w:r>
      <w:bookmarkEnd w:id="0"/>
      <w:bookmarkEnd w:id="1"/>
      <w:bookmarkEnd w:id="2"/>
      <w:bookmarkEnd w:id="3"/>
      <w:bookmarkEnd w:id="4"/>
      <w:bookmarkEnd w:id="5"/>
      <w:r>
        <w:t xml:space="preserve"> в РПИП</w:t>
      </w:r>
    </w:p>
    <w:p w:rsidR="00ED62E6" w:rsidRPr="00ED62E6" w:rsidRDefault="00ED62E6" w:rsidP="00ED62E6">
      <w:pPr>
        <w:pStyle w:val="6"/>
        <w:numPr>
          <w:ilvl w:val="0"/>
          <w:numId w:val="0"/>
        </w:numPr>
        <w:ind w:left="1860" w:hanging="1151"/>
        <w:jc w:val="center"/>
        <w:rPr>
          <w:noProof/>
          <w:lang w:val="bg-BG"/>
        </w:rPr>
      </w:pPr>
      <w:bookmarkStart w:id="6" w:name="_Toc123636088"/>
      <w:bookmarkStart w:id="7" w:name="_Hlk125376041"/>
      <w:bookmarkStart w:id="8" w:name="_Toc128131997"/>
      <w:bookmarkStart w:id="9" w:name="_Toc129600009"/>
      <w:r w:rsidRPr="00ED62E6">
        <w:rPr>
          <w:noProof/>
          <w:lang w:val="bg-BG"/>
        </w:rPr>
        <w:t>Избрани детайлни варианти населени места/ ВС – Качество</w:t>
      </w:r>
      <w:bookmarkEnd w:id="6"/>
      <w:bookmarkEnd w:id="7"/>
      <w:bookmarkEnd w:id="8"/>
      <w:bookmarkEnd w:id="9"/>
    </w:p>
    <w:p w:rsidR="00ED62E6" w:rsidRPr="00ED62E6" w:rsidRDefault="00ED62E6" w:rsidP="00ED62E6">
      <w:pPr>
        <w:rPr>
          <w:noProof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5"/>
        <w:gridCol w:w="1124"/>
        <w:gridCol w:w="1124"/>
        <w:gridCol w:w="4259"/>
        <w:gridCol w:w="2130"/>
      </w:tblGrid>
      <w:tr w:rsidR="00ED62E6" w:rsidRPr="00E0282F" w:rsidTr="004742C8">
        <w:trPr>
          <w:trHeight w:val="227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E0282F" w:rsidRDefault="00ED62E6" w:rsidP="004742C8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10" w:name="OLE_LINK1"/>
            <w:r w:rsidRPr="00E0282F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E0282F" w:rsidRDefault="00ED62E6" w:rsidP="004742C8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0282F">
              <w:rPr>
                <w:rFonts w:cs="Times New Roman"/>
                <w:b/>
                <w:bCs/>
                <w:sz w:val="20"/>
                <w:szCs w:val="20"/>
              </w:rPr>
              <w:t>ВС / населено място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E0282F" w:rsidRDefault="00ED62E6" w:rsidP="004742C8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0282F">
              <w:rPr>
                <w:rFonts w:cs="Times New Roman"/>
                <w:b/>
                <w:bCs/>
                <w:sz w:val="20"/>
                <w:szCs w:val="20"/>
              </w:rPr>
              <w:t>Община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E0282F" w:rsidRDefault="00ED62E6" w:rsidP="004742C8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0282F">
              <w:rPr>
                <w:rFonts w:cs="Times New Roman"/>
                <w:b/>
                <w:bCs/>
                <w:sz w:val="20"/>
                <w:szCs w:val="20"/>
              </w:rPr>
              <w:t>Избрано решение / детайлен вариант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E0282F" w:rsidRDefault="00ED62E6" w:rsidP="004742C8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0282F">
              <w:rPr>
                <w:rFonts w:cs="Times New Roman"/>
                <w:b/>
                <w:bCs/>
                <w:sz w:val="20"/>
                <w:szCs w:val="20"/>
              </w:rPr>
              <w:t>Прогнозна стойност на мярката, лв.</w:t>
            </w:r>
          </w:p>
        </w:tc>
      </w:tr>
      <w:tr w:rsidR="00ED62E6" w:rsidRPr="00E0282F" w:rsidTr="004742C8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2E6" w:rsidRPr="00E0282F" w:rsidRDefault="00ED62E6" w:rsidP="004742C8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0282F">
              <w:rPr>
                <w:rFonts w:cs="Times New Roman"/>
                <w:b/>
                <w:bCs/>
                <w:sz w:val="20"/>
                <w:szCs w:val="20"/>
              </w:rPr>
              <w:t>Населени места над 2000 жители</w:t>
            </w:r>
          </w:p>
        </w:tc>
      </w:tr>
      <w:tr w:rsidR="00ED62E6" w:rsidRPr="00E0282F" w:rsidTr="004742C8">
        <w:trPr>
          <w:trHeight w:val="227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ВС Ботевград - Врачеш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Ботевград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noProof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noProof/>
                <w:color w:val="000000"/>
                <w:sz w:val="20"/>
                <w:szCs w:val="20"/>
              </w:rPr>
              <w:t>ПСПВ Чеканица 1</w:t>
            </w:r>
          </w:p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noProof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noProof/>
                <w:color w:val="000000"/>
                <w:sz w:val="20"/>
                <w:szCs w:val="20"/>
              </w:rPr>
              <w:t>Вариант 1 – реконструкция с изграждане на нов статичен смесител, реконструкция на филтърен корпус и други съпътстващи съоръжения, SCADA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bg-BG"/>
              </w:rPr>
              <w:t>3 884 653</w:t>
            </w:r>
          </w:p>
        </w:tc>
      </w:tr>
      <w:tr w:rsidR="00ED62E6" w:rsidRPr="00E0282F" w:rsidTr="004742C8">
        <w:trPr>
          <w:trHeight w:val="227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noProof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noProof/>
                <w:color w:val="000000"/>
                <w:sz w:val="20"/>
                <w:szCs w:val="20"/>
              </w:rPr>
              <w:t>ПСПВ Чеканица 2</w:t>
            </w:r>
          </w:p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noProof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noProof/>
                <w:color w:val="000000"/>
                <w:sz w:val="20"/>
                <w:szCs w:val="20"/>
              </w:rPr>
              <w:t>Вариант 2 – реконструкция с изграждане на нов тръбен смесител, реконструкция на филтърен корпус и други съпътстващи съоръжения, SCADA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bg-BG"/>
              </w:rPr>
              <w:t>1 529 285</w:t>
            </w:r>
          </w:p>
        </w:tc>
      </w:tr>
      <w:tr w:rsidR="00ED62E6" w:rsidRPr="00E0282F" w:rsidTr="004742C8">
        <w:trPr>
          <w:trHeight w:val="227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ПСПВ Врачеш</w:t>
            </w:r>
          </w:p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Вариант 1 – реконструкция с изграждане на нов статичен смесител, реконструкция на филтърен корпус и други съпътстващи съоръжения, SCADA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bg-BG"/>
              </w:rPr>
              <w:t>1 047 632</w:t>
            </w:r>
          </w:p>
        </w:tc>
      </w:tr>
      <w:tr w:rsidR="00ED62E6" w:rsidRPr="00E0282F" w:rsidTr="004742C8">
        <w:trPr>
          <w:trHeight w:val="2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ВС Етрополе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Етрополе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ПСПВ Етрополе</w:t>
            </w:r>
          </w:p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Вариант 1 – реконструкция на вихрови смесители, реконструкция на филтърен корпус, включваща доизграждане на 2 броя двойни филтърни клетки и други съпътстващи съоръжения, SCADA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color w:val="000000"/>
                <w:sz w:val="20"/>
                <w:szCs w:val="20"/>
              </w:rPr>
              <w:t>5 135 957</w:t>
            </w:r>
          </w:p>
        </w:tc>
      </w:tr>
      <w:tr w:rsidR="00ED62E6" w:rsidRPr="00E0282F" w:rsidTr="004742C8">
        <w:trPr>
          <w:trHeight w:val="2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ВС Златица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Златица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ПСПВ Златица</w:t>
            </w:r>
          </w:p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Вариант 1 – статичен смесители, реконструкция на филтърен корпус, включваща доизграждане на 4 броя двойни филтърни клетки и други съпътстващи съоръжения, SCADA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color w:val="000000"/>
                <w:sz w:val="20"/>
                <w:szCs w:val="20"/>
              </w:rPr>
              <w:t>2 197 873</w:t>
            </w:r>
          </w:p>
        </w:tc>
      </w:tr>
      <w:tr w:rsidR="00ED62E6" w:rsidRPr="00E0282F" w:rsidTr="004742C8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E0282F">
              <w:rPr>
                <w:rFonts w:cs="Times New Roman"/>
                <w:b/>
                <w:bCs/>
                <w:sz w:val="20"/>
                <w:szCs w:val="20"/>
              </w:rPr>
              <w:t>Населени места между 50 и 2000 жители</w:t>
            </w:r>
          </w:p>
        </w:tc>
      </w:tr>
      <w:tr w:rsidR="00ED62E6" w:rsidRPr="00E0282F" w:rsidTr="004742C8">
        <w:trPr>
          <w:trHeight w:val="2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ВС Вакарел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Ихтиман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ПСПВ Габра</w:t>
            </w:r>
          </w:p>
          <w:p w:rsidR="00ED62E6" w:rsidRPr="00E0282F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282F">
              <w:rPr>
                <w:rFonts w:cs="Times New Roman"/>
                <w:color w:val="000000"/>
                <w:sz w:val="20"/>
                <w:szCs w:val="20"/>
              </w:rPr>
              <w:t>Вариант 1 – тръбен смесител, напорни филтри с прекъснато действие и други съпътстващи съоръжения, SCADA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D62E6" w:rsidRDefault="00ED62E6" w:rsidP="00ED62E6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ED62E6">
              <w:rPr>
                <w:rFonts w:eastAsia="Times New Roman" w:cs="Times New Roman"/>
                <w:b/>
                <w:color w:val="000000"/>
                <w:sz w:val="20"/>
                <w:szCs w:val="20"/>
                <w:lang w:eastAsia="bg-BG"/>
              </w:rPr>
              <w:t>796 961</w:t>
            </w:r>
          </w:p>
        </w:tc>
      </w:tr>
    </w:tbl>
    <w:p w:rsidR="00ED62E6" w:rsidRPr="00ED62E6" w:rsidRDefault="00ED62E6" w:rsidP="00ED62E6">
      <w:pPr>
        <w:pStyle w:val="6"/>
        <w:numPr>
          <w:ilvl w:val="0"/>
          <w:numId w:val="0"/>
        </w:numPr>
        <w:rPr>
          <w:noProof/>
          <w:lang w:val="bg-BG"/>
        </w:rPr>
      </w:pPr>
      <w:bookmarkStart w:id="11" w:name="_Toc123636089"/>
      <w:bookmarkStart w:id="12" w:name="_Toc128131998"/>
      <w:bookmarkStart w:id="13" w:name="_Toc129600010"/>
      <w:bookmarkEnd w:id="10"/>
    </w:p>
    <w:p w:rsidR="00ED62E6" w:rsidRPr="00ED62E6" w:rsidRDefault="00ED62E6" w:rsidP="00ED62E6">
      <w:pPr>
        <w:pStyle w:val="6"/>
        <w:numPr>
          <w:ilvl w:val="0"/>
          <w:numId w:val="0"/>
        </w:numPr>
        <w:ind w:left="1860" w:hanging="1151"/>
        <w:jc w:val="center"/>
        <w:rPr>
          <w:noProof/>
          <w:lang w:val="bg-BG"/>
        </w:rPr>
      </w:pPr>
      <w:r w:rsidRPr="00ED62E6">
        <w:rPr>
          <w:noProof/>
          <w:lang w:val="bg-BG"/>
        </w:rPr>
        <w:t>Избрани детайлни варианти населени места/ ВС над 2000 жители – Ефективност на ВС</w:t>
      </w:r>
      <w:bookmarkEnd w:id="11"/>
      <w:bookmarkEnd w:id="12"/>
      <w:bookmarkEnd w:id="13"/>
    </w:p>
    <w:p w:rsidR="00ED62E6" w:rsidRPr="00ED62E6" w:rsidRDefault="00ED62E6" w:rsidP="00ED62E6">
      <w:pPr>
        <w:rPr>
          <w:lang w:val="en-US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38"/>
        <w:gridCol w:w="1543"/>
        <w:gridCol w:w="1544"/>
        <w:gridCol w:w="2283"/>
        <w:gridCol w:w="1335"/>
        <w:gridCol w:w="1919"/>
      </w:tblGrid>
      <w:tr w:rsidR="00ED62E6" w:rsidRPr="00B53B81" w:rsidTr="004742C8">
        <w:trPr>
          <w:trHeight w:val="20"/>
          <w:tblHeader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ВС / населено място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Община, населено място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Избран детайлен вариант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 xml:space="preserve">Параметри – дължина, м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Прогнозна стойност на мярката, лв.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Божурище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Божурище, гр. Божурище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Реконструкция на външен водопровод от ПС "Бобен" до РШ </w:t>
            </w:r>
            <w:r w:rsidRPr="00B53B81">
              <w:rPr>
                <w:rFonts w:cs="Times New Roman"/>
                <w:color w:val="000000"/>
                <w:sz w:val="22"/>
              </w:rPr>
              <w:lastRenderedPageBreak/>
              <w:t>при ПС "Хераково" по ново трасе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2 006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1 076 689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Боровец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Самоков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довеждащ водопровод за ВС "Боровец" в участъка от N74 до N142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3 046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53B81">
              <w:rPr>
                <w:color w:val="000000"/>
                <w:sz w:val="20"/>
                <w:szCs w:val="20"/>
              </w:rPr>
              <w:t>4 142 550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Ботевград - Врачеш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Ботевград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хранителен водопровод от НР  при ПСПВ Чеканица1 до гр. Ботевград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1116,61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color w:val="000000"/>
                <w:sz w:val="20"/>
                <w:szCs w:val="20"/>
              </w:rPr>
              <w:t>1 401 447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част от разпределителната мрежа на гр. Ботевград (кв. Изток)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4553,99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3B81">
              <w:rPr>
                <w:color w:val="000000"/>
                <w:sz w:val="20"/>
                <w:szCs w:val="20"/>
              </w:rPr>
              <w:t>2 105 087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3B81">
              <w:rPr>
                <w:color w:val="000000"/>
                <w:sz w:val="20"/>
                <w:szCs w:val="20"/>
              </w:rPr>
              <w:t>3 506 534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Годеч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Годеч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Реконструкция на довеждащ водопровод от РВ Черна „Гински“ до НР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Янкевица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11 610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4 865 170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Драгоман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Драгоман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хранителен водопровод от НР V=350m3 до ВВМ Драгоман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921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516 915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довеждащ водопровод от БПС-ШК "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Матарица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" (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тласкател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) до НРV=150m3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1308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426 659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ОБЩО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943 574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Елин Пелин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Елин Пелин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довеждащ водопровод от ТК „Разсадника“ до ЧР при ПС „ДАП-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Матарица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3 043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1 729 820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част от разпределителната мрежа на гр. Елин Пелин с концентрация на авари и съпътстваща реконструкцията на канализацията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7 219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3 101 147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ОБЩО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bg-BG"/>
              </w:rPr>
            </w:pPr>
            <w:r w:rsidRPr="00B53B81">
              <w:rPr>
                <w:rFonts w:eastAsia="Times New Roman" w:cs="Times New Roman"/>
                <w:sz w:val="20"/>
                <w:szCs w:val="20"/>
                <w:lang w:eastAsia="bg-BG"/>
              </w:rPr>
              <w:t>4 830 967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7</w:t>
            </w:r>
          </w:p>
          <w:p w:rsidR="00ED62E6" w:rsidRPr="00B53B81" w:rsidRDefault="00ED62E6" w:rsidP="004742C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Елин Пелин (село) - Нови хан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Елин Пелин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cs="Times New Roman"/>
                <w:sz w:val="20"/>
              </w:rPr>
              <w:t>Реконструкция на част от разпределителната водопроводна мрежа с. Елин Пелин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sz w:val="20"/>
              </w:rPr>
              <w:t>4 693,52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t>1 958 419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cs="Times New Roman"/>
                <w:sz w:val="20"/>
              </w:rPr>
              <w:t>Реконструкция на част от разпределителната водопроводна мрежа с. Нови хан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sz w:val="20"/>
              </w:rPr>
              <w:t>6 935,78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t>2 681 455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ОБЩО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3B81">
              <w:rPr>
                <w:b/>
                <w:bCs/>
                <w:color w:val="000000"/>
                <w:sz w:val="20"/>
                <w:szCs w:val="20"/>
              </w:rPr>
              <w:t>4 639 874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Етрополе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Етрополе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/>
                <w:color w:val="000000"/>
                <w:sz w:val="20"/>
                <w:szCs w:val="20"/>
                <w:lang w:eastAsia="bg-BG"/>
              </w:rPr>
              <w:t xml:space="preserve">Реконструкция на част от довеждащ </w:t>
            </w:r>
            <w:r w:rsidRPr="00B53B81">
              <w:rPr>
                <w:rFonts w:eastAsia="Times New Roman"/>
                <w:color w:val="000000"/>
                <w:sz w:val="20"/>
                <w:szCs w:val="20"/>
                <w:lang w:eastAsia="bg-BG"/>
              </w:rPr>
              <w:lastRenderedPageBreak/>
              <w:t>водопровод за гр. Етрополе от  утаител, при включването на водопровода от РВ „Станчов дол“ до НРV=1500m3- висока зона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4 068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3 331 771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Златица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Златица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част от разпределителна мрежа на гр. Златица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10 713,31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4 643 070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Ихтиман-Долна Баня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Ихтиман/ Костенец/ Самоков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довеждащия водопровод от РВ „Ибър“ и РВ „Марица“ до напорните водоеми на гр. Ихтиман в участъка от Облекчителна шахта до с. Радуил до отклонението за НР за с. Пчелин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14 056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 xml:space="preserve">15 612 861 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разпределителна водоснабдителна мрежа на гр. Ихтиман съпътстваща реконструкцията на канализационната мрежа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7 566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3 015 775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ОБЩО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b/>
                <w:bCs/>
                <w:color w:val="000000"/>
                <w:sz w:val="20"/>
                <w:szCs w:val="20"/>
              </w:rPr>
              <w:t>18 628 636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Копривщица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Копривщица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част от разпределителна мрежа на гр. Копривщица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14 285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b/>
                <w:bCs/>
                <w:color w:val="000000"/>
                <w:sz w:val="20"/>
                <w:szCs w:val="20"/>
              </w:rPr>
              <w:t>6 129 561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Костенец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Костенец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довеждащ водопровод за с. Костенец от основният довеждащ водопровод за гр. Костенец до напорните резервоари за с. Костенец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2 126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bg-BG"/>
              </w:rPr>
              <w:t>1 294 117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Костинброд - Петърч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Костинброд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Реконструкция 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тласкател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 DN530Ст. от ПС „Опицвет до НР100м3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2 193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2 083 034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Реконструкция 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тласкател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 DN219 Ст. от ПС „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Маслово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“ до разпределителната мрежа на гр. Костинброд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4 124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2 021 523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Реконструкция на част от разпределителната мрежа на кв.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Маслово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 и кв.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Шияковци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3B81">
              <w:rPr>
                <w:color w:val="000000"/>
                <w:sz w:val="20"/>
                <w:szCs w:val="20"/>
              </w:rPr>
              <w:t>15 235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3B81">
              <w:rPr>
                <w:color w:val="000000"/>
                <w:sz w:val="20"/>
                <w:szCs w:val="20"/>
              </w:rPr>
              <w:t>5 648 579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ОБЩО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53B81">
              <w:rPr>
                <w:color w:val="000000"/>
                <w:sz w:val="20"/>
                <w:szCs w:val="20"/>
              </w:rPr>
              <w:t>9 753 136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Пирдоп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Пирдоп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външен водопровод от утаител след РВ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"Въртопа 1" и РВ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"Въртопа 2" до ПСПВ и НР V=2000m3 Пирдоп по ново трасе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15 407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8 417 684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Правец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Правец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Реконструкция 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тласкател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 xml:space="preserve"> от ПС Правец II подем до НР "Правешки ханове".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1 185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t xml:space="preserve">689 838 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хранителен водопровод от НР "Правешки ханове" до гр. Правец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1 237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  <w:r w:rsidRPr="00B53B81">
              <w:t xml:space="preserve">643 189 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ОБЩО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1 333 027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Самоков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Самоков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част от довеждащ водопровод от КИ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"Пукната скала" до НР V=4000m3 за гр. Самоков в участък от т.1.1 по ново трасе  до т.1.34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6 345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6 977 579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Своге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Своге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довеждащ водопровод от събирателна шахта при утаител след КИ "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Пеща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" до РШ-отклонение за НРV=2500m3 за гр. Своге в т.127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8 469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10 365 461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Сливница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Сливница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довеждащ водопровод (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тласкател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) от ПС "Опицвет" до НР за гр. Сливница по съществуващо трасе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2 496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1 856 604</w:t>
            </w:r>
          </w:p>
        </w:tc>
      </w:tr>
      <w:tr w:rsidR="00ED62E6" w:rsidRPr="00B53B81" w:rsidTr="004742C8">
        <w:trPr>
          <w:trHeight w:val="2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ВС Трудовец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Ботевград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Реконструкция на довеждащ водопровод от НР V=270m3 до вътрешната водопроводна мрежа на село Трудовец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  <w:t>1 007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ED62E6" w:rsidRDefault="00ED62E6" w:rsidP="00ED62E6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ED62E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</w:tr>
    </w:tbl>
    <w:p w:rsidR="00ED62E6" w:rsidRDefault="00ED62E6" w:rsidP="00ED62E6">
      <w:pPr>
        <w:pStyle w:val="6"/>
        <w:numPr>
          <w:ilvl w:val="0"/>
          <w:numId w:val="0"/>
        </w:numPr>
        <w:ind w:left="1418"/>
      </w:pPr>
      <w:bookmarkStart w:id="14" w:name="_Toc128131999"/>
      <w:bookmarkStart w:id="15" w:name="_Toc129600011"/>
    </w:p>
    <w:p w:rsidR="00ED62E6" w:rsidRPr="00ED62E6" w:rsidRDefault="00ED62E6" w:rsidP="00ED62E6">
      <w:pPr>
        <w:pStyle w:val="6"/>
        <w:numPr>
          <w:ilvl w:val="0"/>
          <w:numId w:val="0"/>
        </w:numPr>
        <w:ind w:left="1418"/>
        <w:jc w:val="center"/>
        <w:rPr>
          <w:noProof/>
          <w:lang w:val="bg-BG"/>
        </w:rPr>
      </w:pPr>
      <w:r w:rsidRPr="00ED62E6">
        <w:rPr>
          <w:noProof/>
          <w:lang w:val="bg-BG"/>
        </w:rPr>
        <w:t>Избрани детайлни варианти населени места между 50 и 2000 жители – Количество (недостиг на вода)</w:t>
      </w:r>
      <w:bookmarkEnd w:id="14"/>
      <w:bookmarkEnd w:id="15"/>
    </w:p>
    <w:p w:rsidR="00ED62E6" w:rsidRPr="00ED62E6" w:rsidRDefault="00ED62E6" w:rsidP="00ED62E6">
      <w:pPr>
        <w:rPr>
          <w:lang w:val="en-US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8"/>
        <w:gridCol w:w="1586"/>
        <w:gridCol w:w="1346"/>
        <w:gridCol w:w="3998"/>
        <w:gridCol w:w="1694"/>
      </w:tblGrid>
      <w:tr w:rsidR="00ED62E6" w:rsidRPr="00B53B81" w:rsidTr="004742C8">
        <w:trPr>
          <w:trHeight w:val="20"/>
          <w:tblHeader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76" w:lineRule="auto"/>
              <w:ind w:firstLine="0"/>
              <w:jc w:val="center"/>
              <w:rPr>
                <w:rFonts w:eastAsia="Calibri" w:cs="Times New Roman"/>
                <w:b/>
                <w:sz w:val="22"/>
                <w:lang w:val="bg-BG"/>
              </w:rPr>
            </w:pPr>
            <w:r w:rsidRPr="00B53B81">
              <w:rPr>
                <w:rFonts w:eastAsia="Calibri" w:cs="Times New Roman"/>
                <w:b/>
                <w:sz w:val="22"/>
                <w:lang w:val="bg-BG"/>
              </w:rPr>
              <w:t>№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76" w:lineRule="auto"/>
              <w:ind w:firstLine="0"/>
              <w:jc w:val="center"/>
              <w:rPr>
                <w:rFonts w:eastAsia="Calibri" w:cs="Times New Roman"/>
                <w:b/>
                <w:sz w:val="22"/>
                <w:lang w:val="bg-BG"/>
              </w:rPr>
            </w:pPr>
            <w:r w:rsidRPr="00B53B81">
              <w:rPr>
                <w:rFonts w:eastAsia="Calibri" w:cs="Times New Roman"/>
                <w:b/>
                <w:sz w:val="22"/>
                <w:lang w:val="bg-BG"/>
              </w:rPr>
              <w:t>ВС / населено място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76" w:lineRule="auto"/>
              <w:ind w:firstLine="0"/>
              <w:jc w:val="center"/>
              <w:rPr>
                <w:rFonts w:eastAsia="Calibri" w:cs="Times New Roman"/>
                <w:b/>
                <w:sz w:val="22"/>
                <w:lang w:val="bg-BG"/>
              </w:rPr>
            </w:pPr>
            <w:r w:rsidRPr="00B53B81">
              <w:rPr>
                <w:rFonts w:eastAsia="Calibri" w:cs="Times New Roman"/>
                <w:b/>
                <w:sz w:val="22"/>
                <w:lang w:val="bg-BG"/>
              </w:rPr>
              <w:t>Община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76" w:lineRule="auto"/>
              <w:ind w:firstLine="0"/>
              <w:jc w:val="center"/>
              <w:rPr>
                <w:rFonts w:eastAsia="Calibri" w:cs="Times New Roman"/>
                <w:b/>
                <w:sz w:val="22"/>
                <w:lang w:val="bg-BG"/>
              </w:rPr>
            </w:pPr>
            <w:r w:rsidRPr="00B53B81">
              <w:rPr>
                <w:rFonts w:cs="Times New Roman"/>
                <w:b/>
                <w:bCs/>
                <w:sz w:val="22"/>
                <w:lang w:val="bg-BG"/>
              </w:rPr>
              <w:t>Избрано решение / детайлен вариант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62E6" w:rsidRPr="00B53B81" w:rsidRDefault="00ED62E6" w:rsidP="004742C8">
            <w:pPr>
              <w:spacing w:line="276" w:lineRule="auto"/>
              <w:ind w:firstLine="0"/>
              <w:jc w:val="center"/>
              <w:rPr>
                <w:rFonts w:eastAsia="Calibri" w:cs="Times New Roman"/>
                <w:b/>
                <w:sz w:val="22"/>
                <w:lang w:val="bg-BG"/>
              </w:rPr>
            </w:pPr>
            <w:r w:rsidRPr="00B53B81">
              <w:rPr>
                <w:rFonts w:cs="Times New Roman"/>
                <w:b/>
                <w:bCs/>
                <w:sz w:val="22"/>
                <w:lang w:val="bg-BG"/>
              </w:rPr>
              <w:t>Прогнозна стойност на мярката</w:t>
            </w:r>
          </w:p>
        </w:tc>
      </w:tr>
      <w:tr w:rsidR="00ED62E6" w:rsidRPr="00B53B81" w:rsidTr="004742C8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2"/>
                <w:lang w:val="bg-BG"/>
              </w:rPr>
            </w:pPr>
            <w:r w:rsidRPr="00B53B81">
              <w:rPr>
                <w:rFonts w:eastAsia="Calibri" w:cs="Times New Roman"/>
                <w:b/>
                <w:sz w:val="22"/>
                <w:lang w:val="bg-BG"/>
              </w:rPr>
              <w:t>Подход 1 - Добавяне на нов водоизточник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bCs/>
                <w:sz w:val="22"/>
                <w:lang w:val="bg-BG"/>
              </w:rPr>
            </w:pPr>
            <w:r w:rsidRPr="00B53B81">
              <w:rPr>
                <w:rFonts w:eastAsia="Calibri" w:cs="Times New Roman"/>
                <w:bCs/>
                <w:sz w:val="22"/>
                <w:lang w:val="bg-BG"/>
              </w:rPr>
              <w:lastRenderedPageBreak/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bCs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Реброво - с. Реброво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bCs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Своге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bCs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ВВМ и включване към ВС Батулия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4 886 837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Чибаовци - с. Чибаовци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Костинброд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Възстановяване на ШК Чибаовци и необходимите съоръжения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471 728</w:t>
            </w:r>
          </w:p>
        </w:tc>
      </w:tr>
      <w:tr w:rsidR="00ED62E6" w:rsidRPr="00B53B81" w:rsidTr="004742C8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76" w:lineRule="auto"/>
              <w:ind w:firstLine="0"/>
              <w:jc w:val="center"/>
              <w:rPr>
                <w:rFonts w:eastAsia="Calibri" w:cs="Times New Roman"/>
                <w:b/>
                <w:sz w:val="22"/>
                <w:lang w:val="bg-BG"/>
              </w:rPr>
            </w:pPr>
            <w:r w:rsidRPr="00B53B81">
              <w:rPr>
                <w:rFonts w:eastAsia="Calibri" w:cs="Times New Roman"/>
                <w:b/>
                <w:sz w:val="22"/>
                <w:lang w:val="bg-BG"/>
              </w:rPr>
              <w:t>Подход 2 – Реконструкция на мрежи и съоръжения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Алино - с. Алино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Самоков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довеждащ водопровод по съществуващото трасе с ПЕ тръби и реконструкция на ВВМ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1 985 912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bCs/>
                <w:sz w:val="22"/>
                <w:lang w:val="bg-BG"/>
              </w:rPr>
              <w:t>ВС Батулия - с. Батулия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bCs/>
                <w:sz w:val="22"/>
                <w:lang w:val="bg-BG"/>
              </w:rPr>
              <w:t>Своге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довеждащ водопровод по съществуващото трасе с ПЕ тръби и реконструкция на ВВМ и нов хоризонтален дренаж до шахтовия кладенец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4 892 617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Владо Тричков - с. Владо Тричков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Своге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 xml:space="preserve">Реконструкция на ВВМ и нов </w:t>
            </w:r>
            <w:proofErr w:type="spellStart"/>
            <w:r w:rsidRPr="00B53B81">
              <w:rPr>
                <w:lang w:val="bg-BG"/>
              </w:rPr>
              <w:t>подруслов</w:t>
            </w:r>
            <w:proofErr w:type="spellEnd"/>
            <w:r w:rsidRPr="00B53B81">
              <w:rPr>
                <w:lang w:val="bg-BG"/>
              </w:rPr>
              <w:t xml:space="preserve"> дренаж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11 979 926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bg-BG"/>
              </w:rPr>
            </w:pPr>
            <w:r w:rsidRPr="00B53B81">
              <w:rPr>
                <w:rFonts w:eastAsia="Calibri" w:cs="Times New Roman"/>
                <w:lang w:val="bg-BG"/>
              </w:rPr>
              <w:t>ВС Боженица - с. Боженица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Ботевград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 xml:space="preserve">Реконструкция на довеждащ водопровод по съществуващото трасе с ПЕ тръби, реконструкция на ВВМ и нов тръбен кладенец с БПС и  </w:t>
            </w:r>
            <w:proofErr w:type="spellStart"/>
            <w:r w:rsidRPr="00B53B81">
              <w:rPr>
                <w:lang w:val="bg-BG"/>
              </w:rPr>
              <w:t>тласкател</w:t>
            </w:r>
            <w:proofErr w:type="spellEnd"/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3 938 260</w:t>
            </w:r>
          </w:p>
        </w:tc>
      </w:tr>
      <w:tr w:rsidR="00ED62E6" w:rsidRPr="00B53B81" w:rsidTr="004742C8">
        <w:trPr>
          <w:trHeight w:val="114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Божурище - с. Гурмазово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Божурище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 xml:space="preserve">Реконструкция на ВВМ, нов тръбен кладенец БПС и външен водопровод - </w:t>
            </w:r>
            <w:proofErr w:type="spellStart"/>
            <w:r w:rsidRPr="00B53B81">
              <w:rPr>
                <w:lang w:val="bg-BG"/>
              </w:rPr>
              <w:t>тласкател</w:t>
            </w:r>
            <w:proofErr w:type="spellEnd"/>
            <w:r w:rsidRPr="00B53B81">
              <w:rPr>
                <w:lang w:val="bg-BG"/>
              </w:rPr>
              <w:t xml:space="preserve"> от БПС (нова) до ЧР V=150 m</w:t>
            </w:r>
            <w:r w:rsidRPr="00B53B81">
              <w:rPr>
                <w:vertAlign w:val="superscript"/>
                <w:lang w:val="bg-BG"/>
              </w:rPr>
              <w:t>3</w:t>
            </w:r>
            <w:r w:rsidRPr="00B53B81">
              <w:rPr>
                <w:lang w:val="bg-BG"/>
              </w:rPr>
              <w:t xml:space="preserve"> на ПС Гурмазово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i/>
                <w:iCs/>
                <w:lang w:val="bg-BG"/>
              </w:rPr>
              <w:t>1 692 196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Вакарел - с. Вакарел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Ихтиман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довеждащ водопровод по съществуващото трасе с ПЕ тръби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4 748 734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Владиславци - с. Владиславци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Драгоман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довеждащ водопровод по съществуващото трасе с ПЕ тръби, реконструкция на ВВМ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2 291 653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Гурково - с. Гурково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Ботевград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 xml:space="preserve">Реконструкция на довеждащ водопровод по съществуващото трасе с ПЕ тръби, реконструкция на ВВМ и реконструкция на съществуващ </w:t>
            </w:r>
            <w:proofErr w:type="spellStart"/>
            <w:r w:rsidRPr="00B53B81">
              <w:rPr>
                <w:lang w:val="bg-BG"/>
              </w:rPr>
              <w:t>подруслов</w:t>
            </w:r>
            <w:proofErr w:type="spellEnd"/>
            <w:r w:rsidRPr="00B53B81">
              <w:rPr>
                <w:lang w:val="bg-BG"/>
              </w:rPr>
              <w:t xml:space="preserve"> дренаж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4 710 575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Гълъбовци - с. Гълъбовци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Сливница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 xml:space="preserve">Реконструкция на довеждащ водопровод по съществуващото трасе с ПЕ тръби, реконструкция на ВВМ и реконструкция с удължение на съществуващ </w:t>
            </w:r>
            <w:proofErr w:type="spellStart"/>
            <w:r w:rsidRPr="00B53B81">
              <w:rPr>
                <w:lang w:val="bg-BG"/>
              </w:rPr>
              <w:t>подруслов</w:t>
            </w:r>
            <w:proofErr w:type="spellEnd"/>
            <w:r w:rsidRPr="00B53B81">
              <w:rPr>
                <w:lang w:val="bg-BG"/>
              </w:rPr>
              <w:t xml:space="preserve"> дренаж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5 005 795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Ихтиман - с. Очуша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Костенец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довеждащ водопровод по съществуващото трасе с ПЕ тръби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2 363 373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lastRenderedPageBreak/>
              <w:t>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Липница - с. Липница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Ботевград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 xml:space="preserve">Реконструкция на довеждащ водопровод по съществуващото трасе с ПЕ тръби, реконструкция на ВВМ и реконструкция на съществуващ </w:t>
            </w:r>
            <w:proofErr w:type="spellStart"/>
            <w:r w:rsidRPr="00B53B81">
              <w:rPr>
                <w:lang w:val="bg-BG"/>
              </w:rPr>
              <w:t>подруслов</w:t>
            </w:r>
            <w:proofErr w:type="spellEnd"/>
            <w:r w:rsidRPr="00B53B81">
              <w:rPr>
                <w:lang w:val="bg-BG"/>
              </w:rPr>
              <w:t xml:space="preserve"> дренаж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1 332 150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14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Радотина - с. Радотина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Ботевград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довеждащ водопровод по съществуващото трасе с ПЕ тръби, реконструкция на ВВМ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4 354 083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15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Рашково - с. Рашково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Ботевград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 xml:space="preserve">Реконструкция на довеждащ водопровод по съществуващото трасе с ПЕ тръби, реконструкция на ВВМ и реконструкция на съществуващ </w:t>
            </w:r>
            <w:proofErr w:type="spellStart"/>
            <w:r w:rsidRPr="00B53B81">
              <w:rPr>
                <w:lang w:val="bg-BG"/>
              </w:rPr>
              <w:t>подруслов</w:t>
            </w:r>
            <w:proofErr w:type="spellEnd"/>
            <w:r w:rsidRPr="00B53B81">
              <w:rPr>
                <w:lang w:val="bg-BG"/>
              </w:rPr>
              <w:t xml:space="preserve"> дренаж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3 182 370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Самоков - с. Широки дол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Самоков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ВВМ и НР висока зона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B53B81">
              <w:rPr>
                <w:lang w:val="bg-BG"/>
              </w:rPr>
              <w:t>1 410 867</w:t>
            </w:r>
          </w:p>
        </w:tc>
      </w:tr>
      <w:tr w:rsidR="00ED62E6" w:rsidRPr="00B53B81" w:rsidTr="004742C8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ВС Ярлово - с. Ярлово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rFonts w:eastAsia="Calibri" w:cs="Times New Roman"/>
                <w:sz w:val="22"/>
                <w:lang w:val="bg-BG"/>
              </w:rPr>
              <w:t>Самоков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4742C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bg-BG"/>
              </w:rPr>
            </w:pPr>
            <w:r w:rsidRPr="00B53B81">
              <w:rPr>
                <w:lang w:val="bg-BG"/>
              </w:rPr>
              <w:t>Реконструкция на ВВМ и КИ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E6" w:rsidRPr="00B53B81" w:rsidRDefault="00ED62E6" w:rsidP="00ED62E6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lang w:val="bg-BG"/>
              </w:rPr>
            </w:pPr>
            <w:r w:rsidRPr="00B53B81">
              <w:rPr>
                <w:lang w:val="bg-BG"/>
              </w:rPr>
              <w:t>113 331</w:t>
            </w:r>
          </w:p>
        </w:tc>
      </w:tr>
    </w:tbl>
    <w:p w:rsidR="00ED62E6" w:rsidRDefault="00ED62E6" w:rsidP="00ED62E6">
      <w:pPr>
        <w:pStyle w:val="6"/>
        <w:numPr>
          <w:ilvl w:val="0"/>
          <w:numId w:val="0"/>
        </w:numPr>
        <w:ind w:left="1418"/>
      </w:pPr>
      <w:bookmarkStart w:id="16" w:name="_Toc128132000"/>
      <w:bookmarkStart w:id="17" w:name="_Toc129600012"/>
    </w:p>
    <w:p w:rsidR="00ED62E6" w:rsidRPr="00ED62E6" w:rsidRDefault="00ED62E6" w:rsidP="00ED62E6">
      <w:pPr>
        <w:pStyle w:val="6"/>
        <w:numPr>
          <w:ilvl w:val="0"/>
          <w:numId w:val="0"/>
        </w:numPr>
        <w:ind w:left="1418"/>
        <w:jc w:val="center"/>
        <w:rPr>
          <w:noProof/>
          <w:lang w:val="bg-BG"/>
        </w:rPr>
      </w:pPr>
      <w:r w:rsidRPr="00ED62E6">
        <w:rPr>
          <w:noProof/>
          <w:lang w:val="bg-BG"/>
        </w:rPr>
        <w:t>Управление на ВиК  инфраструктурата</w:t>
      </w:r>
      <w:bookmarkEnd w:id="16"/>
      <w:bookmarkEnd w:id="17"/>
    </w:p>
    <w:p w:rsidR="00ED62E6" w:rsidRPr="00ED62E6" w:rsidRDefault="00ED62E6" w:rsidP="00ED62E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06"/>
        <w:gridCol w:w="3063"/>
      </w:tblGrid>
      <w:tr w:rsidR="00ED62E6" w:rsidRPr="00B53B81" w:rsidTr="004742C8">
        <w:trPr>
          <w:trHeight w:val="20"/>
          <w:tblHeader/>
        </w:trPr>
        <w:tc>
          <w:tcPr>
            <w:tcW w:w="217" w:type="pct"/>
            <w:shd w:val="clear" w:color="auto" w:fill="ACB9CA" w:themeFill="text2" w:themeFillTint="66"/>
            <w:vAlign w:val="center"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D62E6">
              <w:rPr>
                <w:rFonts w:eastAsia="Times New Roman" w:cs="Times New Roman"/>
                <w:b/>
                <w:bCs/>
                <w:color w:val="000000"/>
                <w:sz w:val="22"/>
              </w:rPr>
              <w:t>№</w:t>
            </w:r>
          </w:p>
        </w:tc>
        <w:tc>
          <w:tcPr>
            <w:tcW w:w="3093" w:type="pct"/>
            <w:shd w:val="clear" w:color="auto" w:fill="ACB9CA" w:themeFill="text2" w:themeFillTint="66"/>
            <w:vAlign w:val="center"/>
            <w:hideMark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D62E6">
              <w:rPr>
                <w:rFonts w:eastAsia="Times New Roman" w:cs="Times New Roman"/>
                <w:b/>
                <w:bCs/>
                <w:color w:val="000000"/>
                <w:sz w:val="22"/>
              </w:rPr>
              <w:t>Дейност</w:t>
            </w:r>
          </w:p>
        </w:tc>
        <w:tc>
          <w:tcPr>
            <w:tcW w:w="1690" w:type="pct"/>
            <w:shd w:val="clear" w:color="auto" w:fill="ACB9CA" w:themeFill="text2" w:themeFillTint="66"/>
            <w:vAlign w:val="center"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ED62E6">
              <w:rPr>
                <w:rFonts w:cs="Times New Roman"/>
                <w:b/>
                <w:bCs/>
                <w:sz w:val="22"/>
              </w:rPr>
              <w:t>Прогнозна стойност на мярката, лв.</w:t>
            </w:r>
          </w:p>
        </w:tc>
      </w:tr>
      <w:tr w:rsidR="00ED62E6" w:rsidRPr="00B53B81" w:rsidTr="004742C8">
        <w:trPr>
          <w:trHeight w:val="20"/>
        </w:trPr>
        <w:tc>
          <w:tcPr>
            <w:tcW w:w="217" w:type="pct"/>
            <w:vAlign w:val="center"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D62E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93" w:type="pct"/>
            <w:shd w:val="clear" w:color="auto" w:fill="auto"/>
            <w:noWrap/>
            <w:vAlign w:val="center"/>
            <w:hideMark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D62E6">
              <w:rPr>
                <w:rFonts w:cs="Times New Roman"/>
                <w:bCs/>
                <w:sz w:val="22"/>
                <w:lang w:eastAsia="bg-BG"/>
              </w:rPr>
              <w:t>Създаване на единна информационна система (ЕИС) за управление на активи, GIS</w:t>
            </w:r>
            <w:r w:rsidRPr="00ED62E6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690" w:type="pct"/>
            <w:vAlign w:val="center"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D62E6">
              <w:rPr>
                <w:rFonts w:cs="Times New Roman"/>
                <w:bCs/>
                <w:sz w:val="22"/>
                <w:lang w:eastAsia="bg-BG"/>
              </w:rPr>
              <w:t>725 000,00</w:t>
            </w:r>
          </w:p>
        </w:tc>
      </w:tr>
      <w:tr w:rsidR="00ED62E6" w:rsidRPr="00B53B81" w:rsidTr="004742C8">
        <w:trPr>
          <w:trHeight w:val="20"/>
        </w:trPr>
        <w:tc>
          <w:tcPr>
            <w:tcW w:w="217" w:type="pct"/>
            <w:vAlign w:val="center"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D62E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093" w:type="pct"/>
            <w:shd w:val="clear" w:color="auto" w:fill="auto"/>
            <w:noWrap/>
            <w:vAlign w:val="center"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D62E6">
              <w:rPr>
                <w:rFonts w:cs="Times New Roman"/>
                <w:sz w:val="22"/>
                <w:lang w:eastAsia="bg-BG"/>
              </w:rPr>
              <w:t>Интеграция на нова SCADA система</w:t>
            </w:r>
          </w:p>
        </w:tc>
        <w:tc>
          <w:tcPr>
            <w:tcW w:w="1690" w:type="pct"/>
            <w:vAlign w:val="center"/>
          </w:tcPr>
          <w:p w:rsidR="00ED62E6" w:rsidRPr="00ED62E6" w:rsidRDefault="00ED62E6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D62E6">
              <w:rPr>
                <w:rFonts w:cs="Times New Roman"/>
                <w:bCs/>
                <w:sz w:val="22"/>
                <w:lang w:eastAsia="bg-BG"/>
              </w:rPr>
              <w:t>2 699 000,00</w:t>
            </w:r>
          </w:p>
        </w:tc>
      </w:tr>
    </w:tbl>
    <w:p w:rsidR="0058615B" w:rsidRDefault="0058615B">
      <w:bookmarkStart w:id="18" w:name="_GoBack"/>
      <w:bookmarkEnd w:id="18"/>
    </w:p>
    <w:sectPr w:rsidR="005861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28" w:rsidRDefault="00641D28" w:rsidP="00582F32">
      <w:pPr>
        <w:spacing w:line="240" w:lineRule="auto"/>
      </w:pPr>
      <w:r>
        <w:separator/>
      </w:r>
    </w:p>
  </w:endnote>
  <w:endnote w:type="continuationSeparator" w:id="0">
    <w:p w:rsidR="00641D28" w:rsidRDefault="00641D28" w:rsidP="00582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400887"/>
      <w:docPartObj>
        <w:docPartGallery w:val="Page Numbers (Bottom of Page)"/>
        <w:docPartUnique/>
      </w:docPartObj>
    </w:sdtPr>
    <w:sdtContent>
      <w:p w:rsidR="00582F32" w:rsidRDefault="00582F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82F32" w:rsidRDefault="00582F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28" w:rsidRDefault="00641D28" w:rsidP="00582F32">
      <w:pPr>
        <w:spacing w:line="240" w:lineRule="auto"/>
      </w:pPr>
      <w:r>
        <w:separator/>
      </w:r>
    </w:p>
  </w:footnote>
  <w:footnote w:type="continuationSeparator" w:id="0">
    <w:p w:rsidR="00641D28" w:rsidRDefault="00641D28" w:rsidP="00582F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5238"/>
    <w:multiLevelType w:val="hybridMultilevel"/>
    <w:tmpl w:val="D5DE485E"/>
    <w:lvl w:ilvl="0" w:tplc="8D4062DA">
      <w:start w:val="39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3E64"/>
    <w:multiLevelType w:val="hybridMultilevel"/>
    <w:tmpl w:val="53E4E076"/>
    <w:lvl w:ilvl="0" w:tplc="3BD0E4F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866F1"/>
    <w:multiLevelType w:val="hybridMultilevel"/>
    <w:tmpl w:val="455A07BC"/>
    <w:lvl w:ilvl="0" w:tplc="457635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A59F1"/>
    <w:multiLevelType w:val="multilevel"/>
    <w:tmpl w:val="22687562"/>
    <w:lvl w:ilvl="0">
      <w:start w:val="1"/>
      <w:numFmt w:val="upperRoman"/>
      <w:pStyle w:val="1"/>
      <w:lvlText w:val="%1."/>
      <w:lvlJc w:val="right"/>
      <w:pPr>
        <w:ind w:left="1141" w:hanging="432"/>
      </w:pPr>
      <w:rPr>
        <w:rFonts w:hint="default"/>
      </w:rPr>
    </w:lvl>
    <w:lvl w:ilvl="1">
      <w:start w:val="5"/>
      <w:numFmt w:val="decimal"/>
      <w:lvlRestart w:val="0"/>
      <w:lvlText w:val="%1.%2"/>
      <w:lvlJc w:val="left"/>
      <w:pPr>
        <w:ind w:left="1285" w:hanging="576"/>
      </w:pPr>
      <w:rPr>
        <w:rFonts w:hint="default"/>
      </w:rPr>
    </w:lvl>
    <w:lvl w:ilvl="2">
      <w:start w:val="2"/>
      <w:numFmt w:val="decimal"/>
      <w:pStyle w:val="3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upperLetter"/>
      <w:lvlRestart w:val="0"/>
      <w:pStyle w:val="6"/>
      <w:lvlText w:val="Таблица %6"/>
      <w:lvlJc w:val="left"/>
      <w:pPr>
        <w:ind w:left="2570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3" w:hanging="1584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F2"/>
    <w:rsid w:val="00582F32"/>
    <w:rsid w:val="0058615B"/>
    <w:rsid w:val="00641D28"/>
    <w:rsid w:val="008A53F2"/>
    <w:rsid w:val="00E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AACA"/>
  <w15:chartTrackingRefBased/>
  <w15:docId w15:val="{C7D719EA-C5B2-4125-950D-9D31C167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2E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Main Heading"/>
    <w:basedOn w:val="a"/>
    <w:next w:val="a"/>
    <w:link w:val="11"/>
    <w:uiPriority w:val="9"/>
    <w:qFormat/>
    <w:rsid w:val="00ED62E6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ED62E6"/>
    <w:pPr>
      <w:keepNext/>
      <w:keepLines/>
      <w:spacing w:before="240"/>
      <w:ind w:left="1287" w:hanging="578"/>
      <w:jc w:val="right"/>
      <w:outlineLvl w:val="1"/>
    </w:pPr>
    <w:rPr>
      <w:rFonts w:eastAsiaTheme="majorEastAsia" w:cs="Times New Roman"/>
      <w:b/>
      <w:bCs/>
      <w:color w:val="0D0D0D" w:themeColor="text1" w:themeTint="F2"/>
      <w:sz w:val="26"/>
      <w:szCs w:val="24"/>
    </w:rPr>
  </w:style>
  <w:style w:type="paragraph" w:styleId="3">
    <w:name w:val="heading 3"/>
    <w:aliases w:val="Подточки,T3-Seureca,Section SubHeading Char,L3 Char,Section SubHeading,L3"/>
    <w:basedOn w:val="a"/>
    <w:next w:val="a"/>
    <w:link w:val="30"/>
    <w:uiPriority w:val="99"/>
    <w:unhideWhenUsed/>
    <w:qFormat/>
    <w:rsid w:val="00ED62E6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i/>
      <w:color w:val="5B9BD5" w:themeColor="accent1"/>
    </w:rPr>
  </w:style>
  <w:style w:type="paragraph" w:styleId="4">
    <w:name w:val="heading 4"/>
    <w:aliases w:val="Heading 4 Char2,Heading 4 Char Char2,Heading 4 Char1 Char Char1,Heading 4 Char Char Char Char1,Heading 4 Char1 Char1,Heading 4 Char Char Char1,Heading 4 Char1 Char Char Char,Heading 4 Char Char Char Char Char,Heading 4 Char Char1 Char"/>
    <w:basedOn w:val="a"/>
    <w:next w:val="a"/>
    <w:link w:val="40"/>
    <w:uiPriority w:val="99"/>
    <w:unhideWhenUsed/>
    <w:qFormat/>
    <w:rsid w:val="00ED62E6"/>
    <w:pPr>
      <w:keepNext/>
      <w:numPr>
        <w:ilvl w:val="3"/>
        <w:numId w:val="1"/>
      </w:numPr>
      <w:outlineLvl w:val="3"/>
    </w:pPr>
    <w:rPr>
      <w:rFonts w:cs="Times New Roman"/>
      <w:b/>
      <w:color w:val="0063B8"/>
      <w:u w:val="single"/>
    </w:rPr>
  </w:style>
  <w:style w:type="paragraph" w:styleId="5">
    <w:name w:val="heading 5"/>
    <w:basedOn w:val="a"/>
    <w:next w:val="a"/>
    <w:link w:val="50"/>
    <w:uiPriority w:val="99"/>
    <w:unhideWhenUsed/>
    <w:qFormat/>
    <w:rsid w:val="00ED62E6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  <w:i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ED62E6"/>
    <w:pPr>
      <w:numPr>
        <w:ilvl w:val="5"/>
        <w:numId w:val="1"/>
      </w:numPr>
      <w:spacing w:before="120" w:after="60" w:line="280" w:lineRule="exact"/>
      <w:ind w:left="1860" w:hanging="1151"/>
      <w:jc w:val="left"/>
      <w:outlineLvl w:val="5"/>
    </w:pPr>
    <w:rPr>
      <w:rFonts w:eastAsia="Calibri" w:cs="Times New Roman"/>
      <w:bCs/>
      <w:i/>
      <w:szCs w:val="24"/>
      <w:lang w:val="en-US"/>
    </w:rPr>
  </w:style>
  <w:style w:type="paragraph" w:styleId="7">
    <w:name w:val="heading 7"/>
    <w:basedOn w:val="a"/>
    <w:next w:val="a"/>
    <w:link w:val="70"/>
    <w:qFormat/>
    <w:rsid w:val="00ED62E6"/>
    <w:pPr>
      <w:numPr>
        <w:ilvl w:val="6"/>
        <w:numId w:val="1"/>
      </w:numPr>
      <w:spacing w:before="240" w:after="60" w:line="280" w:lineRule="exact"/>
      <w:jc w:val="left"/>
      <w:outlineLvl w:val="6"/>
    </w:pPr>
    <w:rPr>
      <w:rFonts w:ascii="Calibri" w:eastAsia="Calibri" w:hAnsi="Calibri" w:cs="Times New Roman"/>
      <w:szCs w:val="24"/>
      <w:lang w:val="en-US"/>
    </w:rPr>
  </w:style>
  <w:style w:type="paragraph" w:styleId="8">
    <w:name w:val="heading 8"/>
    <w:basedOn w:val="a"/>
    <w:next w:val="a"/>
    <w:link w:val="80"/>
    <w:qFormat/>
    <w:rsid w:val="00ED62E6"/>
    <w:pPr>
      <w:numPr>
        <w:ilvl w:val="7"/>
        <w:numId w:val="1"/>
      </w:numPr>
      <w:spacing w:before="240" w:after="60" w:line="280" w:lineRule="exact"/>
      <w:jc w:val="left"/>
      <w:outlineLvl w:val="7"/>
    </w:pPr>
    <w:rPr>
      <w:rFonts w:ascii="Calibri" w:eastAsia="Calibri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link w:val="90"/>
    <w:qFormat/>
    <w:rsid w:val="00ED62E6"/>
    <w:pPr>
      <w:numPr>
        <w:ilvl w:val="8"/>
        <w:numId w:val="1"/>
      </w:numPr>
      <w:spacing w:before="240" w:after="60" w:line="280" w:lineRule="exact"/>
      <w:jc w:val="left"/>
      <w:outlineLvl w:val="8"/>
    </w:pPr>
    <w:rPr>
      <w:rFonts w:ascii="Cambria" w:eastAsia="Times New Roman" w:hAnsi="Cambria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uiPriority w:val="9"/>
    <w:rsid w:val="00ED6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ED62E6"/>
    <w:rPr>
      <w:rFonts w:ascii="Times New Roman" w:eastAsiaTheme="majorEastAsia" w:hAnsi="Times New Roman" w:cs="Times New Roman"/>
      <w:b/>
      <w:bCs/>
      <w:color w:val="0D0D0D" w:themeColor="text1" w:themeTint="F2"/>
      <w:sz w:val="26"/>
      <w:szCs w:val="24"/>
    </w:rPr>
  </w:style>
  <w:style w:type="character" w:customStyle="1" w:styleId="30">
    <w:name w:val="Заглавие 3 Знак"/>
    <w:basedOn w:val="a0"/>
    <w:link w:val="3"/>
    <w:uiPriority w:val="99"/>
    <w:rsid w:val="00ED62E6"/>
    <w:rPr>
      <w:rFonts w:ascii="Times New Roman" w:eastAsiaTheme="majorEastAsia" w:hAnsi="Times New Roman" w:cstheme="majorBidi"/>
      <w:b/>
      <w:bCs/>
      <w:i/>
      <w:color w:val="5B9BD5" w:themeColor="accent1"/>
      <w:sz w:val="24"/>
    </w:rPr>
  </w:style>
  <w:style w:type="character" w:customStyle="1" w:styleId="40">
    <w:name w:val="Заглавие 4 Знак"/>
    <w:basedOn w:val="a0"/>
    <w:link w:val="4"/>
    <w:uiPriority w:val="99"/>
    <w:rsid w:val="00ED62E6"/>
    <w:rPr>
      <w:rFonts w:ascii="Times New Roman" w:hAnsi="Times New Roman" w:cs="Times New Roman"/>
      <w:b/>
      <w:color w:val="0063B8"/>
      <w:sz w:val="24"/>
      <w:u w:val="single"/>
    </w:rPr>
  </w:style>
  <w:style w:type="character" w:customStyle="1" w:styleId="50">
    <w:name w:val="Заглавие 5 Знак"/>
    <w:basedOn w:val="a0"/>
    <w:link w:val="5"/>
    <w:uiPriority w:val="99"/>
    <w:rsid w:val="00ED62E6"/>
    <w:rPr>
      <w:rFonts w:ascii="Times New Roman" w:eastAsiaTheme="majorEastAsia" w:hAnsi="Times New Roman" w:cstheme="majorBidi"/>
      <w:i/>
      <w:color w:val="2E74B5" w:themeColor="accent1" w:themeShade="BF"/>
      <w:sz w:val="24"/>
    </w:rPr>
  </w:style>
  <w:style w:type="character" w:customStyle="1" w:styleId="60">
    <w:name w:val="Заглавие 6 Знак"/>
    <w:basedOn w:val="a0"/>
    <w:link w:val="6"/>
    <w:rsid w:val="00ED62E6"/>
    <w:rPr>
      <w:rFonts w:ascii="Times New Roman" w:eastAsia="Calibri" w:hAnsi="Times New Roman" w:cs="Times New Roman"/>
      <w:bCs/>
      <w:i/>
      <w:sz w:val="24"/>
      <w:szCs w:val="24"/>
      <w:lang w:val="en-US"/>
    </w:rPr>
  </w:style>
  <w:style w:type="character" w:customStyle="1" w:styleId="70">
    <w:name w:val="Заглавие 7 Знак"/>
    <w:basedOn w:val="a0"/>
    <w:link w:val="7"/>
    <w:rsid w:val="00ED62E6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80">
    <w:name w:val="Заглавие 8 Знак"/>
    <w:basedOn w:val="a0"/>
    <w:link w:val="8"/>
    <w:rsid w:val="00ED62E6"/>
    <w:rPr>
      <w:rFonts w:ascii="Calibri" w:eastAsia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лавие 9 Знак"/>
    <w:basedOn w:val="a0"/>
    <w:link w:val="9"/>
    <w:rsid w:val="00ED62E6"/>
    <w:rPr>
      <w:rFonts w:ascii="Cambria" w:eastAsia="Times New Roman" w:hAnsi="Cambria" w:cs="Times New Roman"/>
      <w:lang w:val="en-US"/>
    </w:rPr>
  </w:style>
  <w:style w:type="character" w:customStyle="1" w:styleId="11">
    <w:name w:val="Заглавие 1 Знак1"/>
    <w:aliases w:val="Main Heading Знак1"/>
    <w:basedOn w:val="a0"/>
    <w:link w:val="1"/>
    <w:uiPriority w:val="9"/>
    <w:rsid w:val="00ED62E6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table" w:styleId="a3">
    <w:name w:val="Table Grid"/>
    <w:basedOn w:val="a1"/>
    <w:uiPriority w:val="39"/>
    <w:rsid w:val="00E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ED62E6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2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2F32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82F32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582F32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82F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2023-03-31T11:13:00Z</dcterms:created>
  <dcterms:modified xsi:type="dcterms:W3CDTF">2023-03-31T11:16:00Z</dcterms:modified>
</cp:coreProperties>
</file>